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EL GERENTE DE AGUAS DEL HUILA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C E R T I F I C A:</w:t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Cargo</w:t>
      </w:r>
    </w:p>
    <w:p w:rsidR="00000000" w:rsidDel="00000000" w:rsidP="00000000" w:rsidRDefault="00000000" w:rsidRPr="00000000" w14:paraId="0000001D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Proyecto: xxxxxxx.</w:t>
      </w:r>
    </w:p>
    <w:p w:rsidR="00000000" w:rsidDel="00000000" w:rsidP="00000000" w:rsidRDefault="00000000" w:rsidRPr="00000000" w14:paraId="00000020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18" w:top="1418" w:left="1701" w:right="1701" w:header="567" w:footer="39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Arial Rounded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tabs>
        <w:tab w:val="center" w:leader="none" w:pos="4419"/>
        <w:tab w:val="right" w:leader="none" w:pos="8838"/>
      </w:tabs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ab/>
      <w:t xml:space="preserve">Calle 21 No. 1C -17</w:t>
      <w:tab/>
    </w:r>
  </w:p>
  <w:p w:rsidR="00000000" w:rsidDel="00000000" w:rsidP="00000000" w:rsidRDefault="00000000" w:rsidRPr="00000000" w14:paraId="0000002B">
    <w:pPr>
      <w:tabs>
        <w:tab w:val="center" w:leader="none" w:pos="4419"/>
        <w:tab w:val="right" w:leader="none" w:pos="8838"/>
      </w:tabs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Teléfonos 8 75 31 81 – 8 75 23 21  fax: Ext. 124     </w:t>
    </w:r>
  </w:p>
  <w:p w:rsidR="00000000" w:rsidDel="00000000" w:rsidP="00000000" w:rsidRDefault="00000000" w:rsidRPr="00000000" w14:paraId="0000002C">
    <w:pPr>
      <w:tabs>
        <w:tab w:val="center" w:leader="none" w:pos="4419"/>
        <w:tab w:val="right" w:leader="none" w:pos="8838"/>
      </w:tabs>
      <w:jc w:val="center"/>
      <w:rPr>
        <w:rFonts w:ascii="Arial" w:cs="Arial" w:eastAsia="Arial" w:hAnsi="Arial"/>
        <w:sz w:val="16"/>
        <w:szCs w:val="16"/>
      </w:rPr>
    </w:pPr>
    <w:hyperlink r:id="rId1">
      <w:r w:rsidDel="00000000" w:rsidR="00000000" w:rsidRPr="00000000">
        <w:rPr>
          <w:rFonts w:ascii="Arial" w:cs="Arial" w:eastAsia="Arial" w:hAnsi="Arial"/>
          <w:color w:val="0000ff"/>
          <w:sz w:val="16"/>
          <w:szCs w:val="16"/>
          <w:u w:val="single"/>
          <w:rtl w:val="0"/>
        </w:rPr>
        <w:t xml:space="preserve">www.aguasdelhuila.gov.co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tabs>
        <w:tab w:val="center" w:leader="none" w:pos="4419"/>
        <w:tab w:val="right" w:leader="none" w:pos="8838"/>
      </w:tabs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Neiva – Huila (Colombia).</w:t>
    </w:r>
  </w:p>
  <w:p w:rsidR="00000000" w:rsidDel="00000000" w:rsidP="00000000" w:rsidRDefault="00000000" w:rsidRPr="00000000" w14:paraId="0000002E">
    <w:pPr>
      <w:tabs>
        <w:tab w:val="center" w:leader="none" w:pos="4550"/>
        <w:tab w:val="left" w:leader="none" w:pos="5818"/>
      </w:tabs>
      <w:ind w:right="260"/>
      <w:jc w:val="right"/>
      <w:rPr>
        <w:rFonts w:ascii="Arial" w:cs="Arial" w:eastAsia="Arial" w:hAnsi="Arial"/>
        <w:color w:val="000000"/>
        <w:sz w:val="14"/>
        <w:szCs w:val="14"/>
      </w:rPr>
    </w:pPr>
    <w:r w:rsidDel="00000000" w:rsidR="00000000" w:rsidRPr="00000000">
      <w:rPr>
        <w:rFonts w:ascii="Arial" w:cs="Arial" w:eastAsia="Arial" w:hAnsi="Arial"/>
        <w:color w:val="000000"/>
        <w:sz w:val="14"/>
        <w:szCs w:val="14"/>
        <w:rtl w:val="0"/>
      </w:rPr>
      <w:t xml:space="preserve">Página </w:t>
    </w:r>
    <w:r w:rsidDel="00000000" w:rsidR="00000000" w:rsidRPr="00000000">
      <w:rPr>
        <w:rFonts w:ascii="Arial" w:cs="Arial" w:eastAsia="Arial" w:hAnsi="Arial"/>
        <w:color w:val="000000"/>
        <w:sz w:val="14"/>
        <w:szCs w:val="1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color w:val="000000"/>
        <w:sz w:val="14"/>
        <w:szCs w:val="14"/>
        <w:rtl w:val="0"/>
      </w:rPr>
      <w:t xml:space="preserve"> | </w:t>
    </w:r>
    <w:r w:rsidDel="00000000" w:rsidR="00000000" w:rsidRPr="00000000">
      <w:rPr>
        <w:rFonts w:ascii="Arial" w:cs="Arial" w:eastAsia="Arial" w:hAnsi="Arial"/>
        <w:color w:val="000000"/>
        <w:sz w:val="14"/>
        <w:szCs w:val="1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tabs>
        <w:tab w:val="center" w:leader="none" w:pos="4419"/>
        <w:tab w:val="right" w:leader="none" w:pos="8838"/>
      </w:tabs>
      <w:rPr>
        <w:rFonts w:ascii="Arial" w:cs="Arial" w:eastAsia="Arial" w:hAnsi="Arial"/>
        <w:b w:val="1"/>
        <w:bCs w:val="1"/>
        <w:i w:val="1"/>
        <w:iCs w:val="1"/>
        <w:sz w:val="14"/>
        <w:szCs w:val="1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  <w:tbl>
    <w:tblPr>
      <w:tblStyle w:val="Table1"/>
      <w:tblW w:w="8876.0" w:type="dxa"/>
      <w:jc w:val="center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1579"/>
      <w:gridCol w:w="7297"/>
      <w:tblGridChange w:id="0">
        <w:tblGrid>
          <w:gridCol w:w="1579"/>
          <w:gridCol w:w="7297"/>
        </w:tblGrid>
      </w:tblGridChange>
    </w:tblGrid>
    <w:tr>
      <w:trPr>
        <w:cantSplit w:val="0"/>
        <w:trHeight w:val="699" w:hRule="atLeast"/>
        <w:tblHeader w:val="0"/>
      </w:trPr>
      <w:tc>
        <w:tcPr>
          <w:vMerge w:val="restart"/>
        </w:tcPr>
        <w:p w:rsidR="00000000" w:rsidDel="00000000" w:rsidP="00000000" w:rsidRDefault="00000000" w:rsidRPr="00000000" w14:paraId="0000002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  <w:drawing>
              <wp:inline distB="0" distT="0" distL="0" distR="0">
                <wp:extent cx="758119" cy="721238"/>
                <wp:effectExtent b="0" l="0" r="0" t="0"/>
                <wp:docPr descr="Logotipo&#10;&#10;El contenido generado por IA puede ser incorrecto." id="1" name="image1.png"/>
                <a:graphic>
                  <a:graphicData uri="http://schemas.openxmlformats.org/drawingml/2006/picture">
                    <pic:pic>
                      <pic:nvPicPr>
                        <pic:cNvPr descr="Logotipo&#10;&#10;El contenido generado por IA puede ser incorrecto.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119" cy="72123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Arial Rounded" w:cs="Arial Rounded" w:eastAsia="Arial Rounded" w:hAnsi="Arial Rounded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 Rounded" w:cs="Arial Rounded" w:eastAsia="Arial Rounded" w:hAnsi="Arial Rounded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AGUAS DEL HUILA S.A. E.S.P.</w:t>
          </w:r>
        </w:p>
        <w:p w:rsidR="00000000" w:rsidDel="00000000" w:rsidP="00000000" w:rsidRDefault="00000000" w:rsidRPr="00000000" w14:paraId="0000002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Arial Rounded" w:cs="Arial Rounded" w:eastAsia="Arial Rounded" w:hAnsi="Arial Rounded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 Rounded" w:cs="Arial Rounded" w:eastAsia="Arial Rounded" w:hAnsi="Arial Rounded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NIT.  800.100.553-2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555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2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 Rounded" w:cs="Arial Rounded" w:eastAsia="Arial Rounded" w:hAnsi="Arial Rounded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2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Arial Rounded" w:cs="Arial Rounded" w:eastAsia="Arial Rounded" w:hAnsi="Arial Rounded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 Rounded" w:cs="Arial Rounded" w:eastAsia="Arial Rounded" w:hAnsi="Arial Rounded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CERTIFICADO</w:t>
          </w:r>
          <w:r w:rsidDel="00000000" w:rsidR="00000000" w:rsidRPr="00000000">
            <w:rPr>
              <w:rFonts w:ascii="Arial Rounded" w:cs="Arial Rounded" w:eastAsia="Arial Rounded" w:hAnsi="Arial Rounded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</w:t>
          </w:r>
        </w:p>
        <w:p w:rsidR="00000000" w:rsidDel="00000000" w:rsidP="00000000" w:rsidRDefault="00000000" w:rsidRPr="00000000" w14:paraId="0000002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Arial Rounded" w:cs="Arial Rounded" w:eastAsia="Arial Rounded" w:hAnsi="Arial Rounded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 Rounded" w:cs="Arial Rounded" w:eastAsia="Arial Rounded" w:hAnsi="Arial Rounded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VERSIÓN: 8.0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P59ywlm/gdzQChn7EQ+dUIEhkQ==">CgMxLjA4AHIhMUVyZHlzanBiMEJnUm5ZYndibU1MT1ZCVjFkTzNEU1Bo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